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F007" w14:textId="77777777" w:rsidR="00AE5424" w:rsidRDefault="00AE5424" w:rsidP="00AE5424">
      <w:pPr>
        <w:spacing w:after="120" w:line="312" w:lineRule="auto"/>
        <w:rPr>
          <w:rFonts w:ascii="Arial" w:eastAsia="Arial" w:hAnsi="Arial" w:cs="Arial"/>
          <w:sz w:val="24"/>
          <w:szCs w:val="24"/>
        </w:rPr>
      </w:pPr>
      <w:r>
        <w:rPr>
          <w:rFonts w:ascii="Arial" w:hAnsi="Arial" w:cs="Arial"/>
          <w:b/>
          <w:bCs/>
          <w:sz w:val="24"/>
          <w:szCs w:val="24"/>
        </w:rPr>
        <w:t>Position Title:</w:t>
      </w:r>
      <w:r>
        <w:rPr>
          <w:rFonts w:ascii="Arial" w:hAnsi="Arial" w:cs="Arial"/>
          <w:sz w:val="24"/>
          <w:szCs w:val="24"/>
        </w:rPr>
        <w:t xml:space="preserve"> </w:t>
      </w:r>
      <w:r>
        <w:rPr>
          <w:rFonts w:ascii="Arial" w:eastAsia="Arial" w:hAnsi="Arial" w:cs="Arial"/>
          <w:color w:val="000000" w:themeColor="text1"/>
          <w:sz w:val="24"/>
          <w:szCs w:val="24"/>
        </w:rPr>
        <w:t>Director of Strategic Initiatives and Operations</w:t>
      </w:r>
    </w:p>
    <w:p w14:paraId="4092ECF2" w14:textId="77777777" w:rsidR="00AE5424" w:rsidRDefault="00AE5424" w:rsidP="00AE5424">
      <w:pPr>
        <w:spacing w:after="120" w:line="312" w:lineRule="auto"/>
        <w:rPr>
          <w:rFonts w:ascii="Arial" w:hAnsi="Arial" w:cs="Arial"/>
          <w:sz w:val="24"/>
          <w:szCs w:val="24"/>
        </w:rPr>
      </w:pPr>
      <w:r>
        <w:rPr>
          <w:rFonts w:ascii="Arial" w:hAnsi="Arial" w:cs="Arial"/>
          <w:b/>
          <w:bCs/>
          <w:sz w:val="24"/>
          <w:szCs w:val="24"/>
        </w:rPr>
        <w:t>Department:</w:t>
      </w:r>
      <w:r>
        <w:rPr>
          <w:rFonts w:ascii="Arial" w:hAnsi="Arial" w:cs="Arial"/>
          <w:sz w:val="24"/>
          <w:szCs w:val="24"/>
        </w:rPr>
        <w:t xml:space="preserve"> Division of Advancement</w:t>
      </w:r>
    </w:p>
    <w:p w14:paraId="5F98E6CA" w14:textId="77777777" w:rsidR="00AE5424" w:rsidRDefault="00AE5424" w:rsidP="00AE5424">
      <w:pPr>
        <w:spacing w:after="120" w:line="312" w:lineRule="auto"/>
        <w:rPr>
          <w:rFonts w:ascii="Arial" w:hAnsi="Arial" w:cs="Arial"/>
          <w:sz w:val="24"/>
          <w:szCs w:val="24"/>
        </w:rPr>
      </w:pPr>
      <w:r>
        <w:rPr>
          <w:rFonts w:ascii="Arial" w:hAnsi="Arial" w:cs="Arial"/>
          <w:b/>
          <w:bCs/>
          <w:sz w:val="24"/>
          <w:szCs w:val="24"/>
        </w:rPr>
        <w:t>Organization:</w:t>
      </w:r>
      <w:r>
        <w:rPr>
          <w:rFonts w:ascii="Arial" w:hAnsi="Arial" w:cs="Arial"/>
          <w:sz w:val="24"/>
          <w:szCs w:val="24"/>
        </w:rPr>
        <w:t xml:space="preserve"> University of Illinois Springfield</w:t>
      </w:r>
    </w:p>
    <w:p w14:paraId="07DABC49" w14:textId="77777777" w:rsidR="00AE5424" w:rsidRDefault="00AE5424" w:rsidP="00AE5424">
      <w:pPr>
        <w:spacing w:after="120" w:line="312" w:lineRule="auto"/>
        <w:rPr>
          <w:rFonts w:ascii="Arial" w:hAnsi="Arial" w:cs="Arial"/>
          <w:sz w:val="24"/>
          <w:szCs w:val="24"/>
        </w:rPr>
      </w:pPr>
      <w:r>
        <w:rPr>
          <w:rFonts w:ascii="Arial" w:hAnsi="Arial" w:cs="Arial"/>
          <w:b/>
          <w:bCs/>
          <w:sz w:val="24"/>
          <w:szCs w:val="24"/>
        </w:rPr>
        <w:t>Salary range:</w:t>
      </w:r>
      <w:r>
        <w:rPr>
          <w:rFonts w:ascii="Arial" w:hAnsi="Arial" w:cs="Arial"/>
          <w:sz w:val="24"/>
          <w:szCs w:val="24"/>
        </w:rPr>
        <w:t xml:space="preserve"> $75,000-$85,000/year</w:t>
      </w:r>
    </w:p>
    <w:p w14:paraId="6D75FB62" w14:textId="77777777" w:rsidR="00AE5424" w:rsidRDefault="00AE5424" w:rsidP="00AE5424">
      <w:pPr>
        <w:spacing w:after="120" w:line="312" w:lineRule="auto"/>
        <w:rPr>
          <w:rFonts w:ascii="Arial" w:hAnsi="Arial" w:cs="Arial"/>
          <w:sz w:val="24"/>
          <w:szCs w:val="24"/>
        </w:rPr>
      </w:pPr>
      <w:r>
        <w:rPr>
          <w:rFonts w:ascii="Arial" w:hAnsi="Arial" w:cs="Arial"/>
          <w:b/>
          <w:bCs/>
          <w:sz w:val="24"/>
          <w:szCs w:val="24"/>
        </w:rPr>
        <w:t>Apply directly at:</w:t>
      </w:r>
      <w:r>
        <w:rPr>
          <w:rFonts w:ascii="Arial" w:hAnsi="Arial" w:cs="Arial"/>
          <w:sz w:val="24"/>
          <w:szCs w:val="24"/>
        </w:rPr>
        <w:t xml:space="preserve"> </w:t>
      </w:r>
      <w:hyperlink r:id="rId5" w:history="1">
        <w:r>
          <w:rPr>
            <w:rStyle w:val="Hyperlink"/>
            <w:rFonts w:ascii="Arial" w:eastAsiaTheme="majorEastAsia" w:hAnsi="Arial" w:cs="Arial"/>
            <w:sz w:val="24"/>
            <w:szCs w:val="24"/>
          </w:rPr>
          <w:t>https://jobs.uis.edu</w:t>
        </w:r>
      </w:hyperlink>
      <w:r>
        <w:rPr>
          <w:rFonts w:ascii="Arial" w:hAnsi="Arial" w:cs="Arial"/>
          <w:sz w:val="24"/>
          <w:szCs w:val="24"/>
        </w:rPr>
        <w:t xml:space="preserve"> For full consideration, apply by April 20, 2026. Position will remain open </w:t>
      </w:r>
      <w:proofErr w:type="gramStart"/>
      <w:r>
        <w:rPr>
          <w:rFonts w:ascii="Arial" w:hAnsi="Arial" w:cs="Arial"/>
          <w:sz w:val="24"/>
          <w:szCs w:val="24"/>
        </w:rPr>
        <w:t>until</w:t>
      </w:r>
      <w:proofErr w:type="gramEnd"/>
      <w:r>
        <w:rPr>
          <w:rFonts w:ascii="Arial" w:hAnsi="Arial" w:cs="Arial"/>
          <w:sz w:val="24"/>
          <w:szCs w:val="24"/>
        </w:rPr>
        <w:t xml:space="preserve"> filled.</w:t>
      </w:r>
    </w:p>
    <w:p w14:paraId="6239C7A6" w14:textId="77777777" w:rsidR="00AE5424" w:rsidRDefault="00AE5424" w:rsidP="00AE5424">
      <w:pPr>
        <w:spacing w:before="240" w:after="240" w:line="256" w:lineRule="auto"/>
        <w:rPr>
          <w:rFonts w:ascii="Arial" w:eastAsia="Arial" w:hAnsi="Arial" w:cs="Arial"/>
          <w:color w:val="000000" w:themeColor="text1"/>
          <w:sz w:val="24"/>
          <w:szCs w:val="24"/>
        </w:rPr>
      </w:pPr>
      <w:r>
        <w:rPr>
          <w:rFonts w:ascii="Arial" w:eastAsia="Arial" w:hAnsi="Arial" w:cs="Arial"/>
          <w:sz w:val="24"/>
          <w:szCs w:val="24"/>
        </w:rPr>
        <w:t xml:space="preserve">The University of Illinois Springfield (UIS) Division of Advancement is hiring a </w:t>
      </w:r>
      <w:r>
        <w:rPr>
          <w:rFonts w:ascii="Arial" w:eastAsia="Arial" w:hAnsi="Arial" w:cs="Arial"/>
          <w:color w:val="000000" w:themeColor="text1"/>
          <w:sz w:val="24"/>
          <w:szCs w:val="24"/>
        </w:rPr>
        <w:t>Director of Strategic Initiatives and Operations. Reporting directly to the Vice Chancellor for Advancement, this role will focus on projects, the university's upcoming comprehensive campaign, division operations, and collaboration across departments to ensure successful philanthropic outcomes. This position will act as an executive assistant to the Vice Chancellor for Advancement at UIS (VCA)/Sr. VP of the U of Illinois Foundation on certain occasions. This position will serve on the Vice Chancellor’s Leadership Team, help set and execute strategy/vision, serve as a bridge between the Vice Chancellor of Advancement and the advancement staff, and help to optimize the organizational structure.</w:t>
      </w:r>
    </w:p>
    <w:p w14:paraId="5DAD1E9E"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Ideal Competencies of a Successful Candidate:</w:t>
      </w:r>
    </w:p>
    <w:p w14:paraId="557C8224" w14:textId="77777777" w:rsidR="00AE5424" w:rsidRDefault="00AE5424" w:rsidP="00AE5424">
      <w:pPr>
        <w:pStyle w:val="ListParagraph"/>
        <w:numPr>
          <w:ilvl w:val="0"/>
          <w:numId w:val="1"/>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 xml:space="preserve">Master’s degree </w:t>
      </w:r>
    </w:p>
    <w:p w14:paraId="24998AC1" w14:textId="77777777" w:rsidR="00AE5424" w:rsidRDefault="00AE5424" w:rsidP="00AE5424">
      <w:pPr>
        <w:pStyle w:val="ListParagraph"/>
        <w:numPr>
          <w:ilvl w:val="0"/>
          <w:numId w:val="1"/>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 xml:space="preserve">Ten (10) years of administrative experience in higher education and/or advancement </w:t>
      </w:r>
    </w:p>
    <w:p w14:paraId="316CC244" w14:textId="77777777" w:rsidR="00AE5424" w:rsidRDefault="00AE5424" w:rsidP="00AE5424">
      <w:pPr>
        <w:pStyle w:val="ListParagraph"/>
        <w:numPr>
          <w:ilvl w:val="0"/>
          <w:numId w:val="1"/>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Work experience in accounting and/or Human Resources</w:t>
      </w:r>
    </w:p>
    <w:p w14:paraId="34656E5D" w14:textId="77777777" w:rsidR="00AE5424" w:rsidRDefault="00AE5424" w:rsidP="00AE5424">
      <w:pPr>
        <w:pStyle w:val="ListParagraph"/>
        <w:numPr>
          <w:ilvl w:val="0"/>
          <w:numId w:val="1"/>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 xml:space="preserve">Ability to maintain confidentiality and to exhibit good judgment in making decisions in compliance with </w:t>
      </w:r>
      <w:proofErr w:type="gramStart"/>
      <w:r>
        <w:rPr>
          <w:rFonts w:ascii="Arial" w:eastAsia="Arial" w:hAnsi="Arial" w:cs="Arial"/>
          <w:color w:val="000000" w:themeColor="text1"/>
          <w:sz w:val="24"/>
          <w:szCs w:val="24"/>
        </w:rPr>
        <w:t>University</w:t>
      </w:r>
      <w:proofErr w:type="gramEnd"/>
      <w:r>
        <w:rPr>
          <w:rFonts w:ascii="Arial" w:eastAsia="Arial" w:hAnsi="Arial" w:cs="Arial"/>
          <w:color w:val="000000" w:themeColor="text1"/>
          <w:sz w:val="24"/>
          <w:szCs w:val="24"/>
        </w:rPr>
        <w:t xml:space="preserve"> policy. </w:t>
      </w:r>
    </w:p>
    <w:p w14:paraId="3247C073" w14:textId="77777777" w:rsidR="00AE5424" w:rsidRDefault="00AE5424" w:rsidP="00AE5424">
      <w:pPr>
        <w:pStyle w:val="ListParagraph"/>
        <w:numPr>
          <w:ilvl w:val="0"/>
          <w:numId w:val="1"/>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Understanding of and adherence to the Association of Fundraising Professions Donor Bill of Rights.</w:t>
      </w:r>
    </w:p>
    <w:p w14:paraId="05AECD61" w14:textId="77777777" w:rsidR="00AE5424" w:rsidRDefault="00AE5424" w:rsidP="00AE5424">
      <w:pPr>
        <w:spacing w:after="120" w:line="312" w:lineRule="auto"/>
        <w:rPr>
          <w:rFonts w:ascii="Arial" w:eastAsia="Arial" w:hAnsi="Arial" w:cs="Arial"/>
          <w:b/>
          <w:bCs/>
          <w:sz w:val="24"/>
          <w:szCs w:val="24"/>
        </w:rPr>
      </w:pPr>
      <w:r>
        <w:rPr>
          <w:rFonts w:ascii="Arial" w:eastAsia="Arial" w:hAnsi="Arial" w:cs="Arial"/>
          <w:b/>
          <w:bCs/>
          <w:sz w:val="24"/>
          <w:szCs w:val="24"/>
        </w:rPr>
        <w:t>Minimum Qualifications:</w:t>
      </w:r>
    </w:p>
    <w:p w14:paraId="1E09AE4C" w14:textId="77777777" w:rsidR="00AE5424" w:rsidRDefault="00AE5424" w:rsidP="00AE5424">
      <w:pPr>
        <w:pStyle w:val="ListParagraph"/>
        <w:numPr>
          <w:ilvl w:val="0"/>
          <w:numId w:val="2"/>
        </w:numPr>
        <w:spacing w:after="120" w:line="312" w:lineRule="auto"/>
        <w:contextualSpacing w:val="0"/>
        <w:rPr>
          <w:rFonts w:ascii="Arial" w:eastAsia="Arial" w:hAnsi="Arial" w:cs="Arial"/>
          <w:sz w:val="24"/>
          <w:szCs w:val="24"/>
        </w:rPr>
      </w:pPr>
      <w:r>
        <w:rPr>
          <w:rFonts w:ascii="Arial" w:eastAsia="Arial" w:hAnsi="Arial" w:cs="Arial"/>
          <w:sz w:val="24"/>
          <w:szCs w:val="24"/>
        </w:rPr>
        <w:t>Bachelor’s degree required.</w:t>
      </w:r>
    </w:p>
    <w:p w14:paraId="74706BF4" w14:textId="77777777" w:rsidR="00AE5424" w:rsidRDefault="00AE5424" w:rsidP="00AE5424">
      <w:pPr>
        <w:pStyle w:val="ListParagraph"/>
        <w:numPr>
          <w:ilvl w:val="0"/>
          <w:numId w:val="2"/>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Five (5) years of administrative experience in higher education and/or advancement.</w:t>
      </w:r>
    </w:p>
    <w:p w14:paraId="17EA6162"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Knowledge, Skills, and Abilities:</w:t>
      </w:r>
    </w:p>
    <w:p w14:paraId="15A6BC41" w14:textId="77777777" w:rsidR="00AE5424" w:rsidRDefault="00AE5424" w:rsidP="00AE5424">
      <w:pPr>
        <w:pStyle w:val="ListParagraph"/>
        <w:numPr>
          <w:ilvl w:val="0"/>
          <w:numId w:val="3"/>
        </w:numPr>
        <w:spacing w:after="120" w:line="312" w:lineRule="auto"/>
        <w:contextualSpacing w:val="0"/>
        <w:rPr>
          <w:rFonts w:ascii="Arial" w:eastAsia="Arial" w:hAnsi="Arial" w:cs="Arial"/>
          <w:sz w:val="24"/>
          <w:szCs w:val="24"/>
        </w:rPr>
      </w:pPr>
      <w:r>
        <w:rPr>
          <w:rFonts w:ascii="Arial" w:eastAsia="Arial" w:hAnsi="Arial" w:cs="Arial"/>
          <w:color w:val="000000" w:themeColor="text1"/>
          <w:sz w:val="24"/>
          <w:szCs w:val="24"/>
        </w:rPr>
        <w:t>Strong communication skills</w:t>
      </w:r>
    </w:p>
    <w:p w14:paraId="3890C050" w14:textId="77777777" w:rsidR="00AE5424" w:rsidRDefault="00AE5424" w:rsidP="00AE5424">
      <w:pPr>
        <w:pStyle w:val="ListParagraph"/>
        <w:numPr>
          <w:ilvl w:val="0"/>
          <w:numId w:val="3"/>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lastRenderedPageBreak/>
        <w:t>Computer skills: mastery with creation and analysis of computer-generated databases, spreadsheets, preparation of charts, graphs, and computer-generated visual program.</w:t>
      </w:r>
    </w:p>
    <w:p w14:paraId="242E8778" w14:textId="77777777" w:rsidR="00AE5424" w:rsidRDefault="00AE5424" w:rsidP="00AE5424">
      <w:pPr>
        <w:pStyle w:val="ListParagraph"/>
        <w:numPr>
          <w:ilvl w:val="0"/>
          <w:numId w:val="3"/>
        </w:numPr>
        <w:spacing w:after="120" w:line="312" w:lineRule="auto"/>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Microsoft programs: Excel and Word</w:t>
      </w:r>
    </w:p>
    <w:p w14:paraId="280FC83C"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 xml:space="preserve">Documents required: </w:t>
      </w:r>
    </w:p>
    <w:p w14:paraId="00815DC6" w14:textId="77777777" w:rsidR="00AE5424" w:rsidRDefault="00AE5424" w:rsidP="00AE5424">
      <w:pPr>
        <w:pStyle w:val="ListParagraph"/>
        <w:numPr>
          <w:ilvl w:val="0"/>
          <w:numId w:val="4"/>
        </w:numPr>
        <w:spacing w:after="120" w:line="312" w:lineRule="auto"/>
        <w:contextualSpacing w:val="0"/>
        <w:rPr>
          <w:rFonts w:ascii="Arial" w:hAnsi="Arial" w:cs="Arial"/>
          <w:sz w:val="24"/>
          <w:szCs w:val="24"/>
        </w:rPr>
      </w:pPr>
      <w:r>
        <w:rPr>
          <w:rFonts w:ascii="Arial" w:hAnsi="Arial" w:cs="Arial"/>
          <w:sz w:val="24"/>
          <w:szCs w:val="24"/>
        </w:rPr>
        <w:t>​Completed online application</w:t>
      </w:r>
    </w:p>
    <w:p w14:paraId="7DF71C57" w14:textId="77777777" w:rsidR="00AE5424" w:rsidRDefault="00AE5424" w:rsidP="00AE5424">
      <w:pPr>
        <w:pStyle w:val="ListParagraph"/>
        <w:numPr>
          <w:ilvl w:val="0"/>
          <w:numId w:val="4"/>
        </w:numPr>
        <w:spacing w:after="120" w:line="312" w:lineRule="auto"/>
        <w:contextualSpacing w:val="0"/>
        <w:rPr>
          <w:rFonts w:ascii="Arial" w:hAnsi="Arial" w:cs="Arial"/>
          <w:sz w:val="24"/>
          <w:szCs w:val="24"/>
        </w:rPr>
      </w:pPr>
      <w:r>
        <w:rPr>
          <w:rFonts w:ascii="Arial" w:hAnsi="Arial" w:cs="Arial"/>
          <w:sz w:val="24"/>
          <w:szCs w:val="24"/>
        </w:rPr>
        <w:t>Cover letter</w:t>
      </w:r>
    </w:p>
    <w:p w14:paraId="0C072447" w14:textId="77777777" w:rsidR="00AE5424" w:rsidRDefault="00AE5424" w:rsidP="00AE5424">
      <w:pPr>
        <w:pStyle w:val="ListParagraph"/>
        <w:numPr>
          <w:ilvl w:val="0"/>
          <w:numId w:val="4"/>
        </w:numPr>
        <w:spacing w:after="120" w:line="312" w:lineRule="auto"/>
        <w:contextualSpacing w:val="0"/>
        <w:rPr>
          <w:rFonts w:ascii="Arial" w:hAnsi="Arial" w:cs="Arial"/>
          <w:sz w:val="24"/>
          <w:szCs w:val="24"/>
        </w:rPr>
      </w:pPr>
      <w:r>
        <w:rPr>
          <w:rFonts w:ascii="Arial" w:hAnsi="Arial" w:cs="Arial"/>
          <w:sz w:val="24"/>
          <w:szCs w:val="24"/>
        </w:rPr>
        <w:t>Resume/CV</w:t>
      </w:r>
    </w:p>
    <w:p w14:paraId="090781C0" w14:textId="77777777" w:rsidR="00AE5424" w:rsidRDefault="00AE5424" w:rsidP="00AE5424">
      <w:pPr>
        <w:pStyle w:val="ListParagraph"/>
        <w:numPr>
          <w:ilvl w:val="0"/>
          <w:numId w:val="4"/>
        </w:numPr>
        <w:spacing w:after="120" w:line="312" w:lineRule="auto"/>
        <w:contextualSpacing w:val="0"/>
        <w:rPr>
          <w:rFonts w:ascii="Arial" w:hAnsi="Arial" w:cs="Arial"/>
          <w:sz w:val="24"/>
          <w:szCs w:val="24"/>
        </w:rPr>
      </w:pPr>
      <w:r>
        <w:rPr>
          <w:rFonts w:ascii="Arial" w:hAnsi="Arial" w:cs="Arial"/>
          <w:sz w:val="24"/>
          <w:szCs w:val="24"/>
        </w:rPr>
        <w:t>Three professional references with complete contact information</w:t>
      </w:r>
    </w:p>
    <w:p w14:paraId="000960F2"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Travel Requirements</w:t>
      </w:r>
    </w:p>
    <w:p w14:paraId="02D8CE41" w14:textId="77777777" w:rsidR="00AE5424" w:rsidRDefault="00AE5424" w:rsidP="00AE5424">
      <w:pPr>
        <w:spacing w:after="120" w:line="312" w:lineRule="auto"/>
      </w:pPr>
      <w:r>
        <w:rPr>
          <w:rFonts w:ascii="Arial" w:hAnsi="Arial" w:cs="Arial"/>
          <w:sz w:val="24"/>
          <w:szCs w:val="24"/>
        </w:rPr>
        <w:t>None/Minimal</w:t>
      </w:r>
    </w:p>
    <w:p w14:paraId="526D38C7"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Additional Responsibilities</w:t>
      </w:r>
    </w:p>
    <w:p w14:paraId="43281562" w14:textId="77777777" w:rsidR="00AE5424" w:rsidRDefault="00AE5424" w:rsidP="00AE5424">
      <w:pPr>
        <w:spacing w:after="120" w:line="312" w:lineRule="auto"/>
        <w:rPr>
          <w:rFonts w:ascii="Arial" w:hAnsi="Arial" w:cs="Arial"/>
          <w:sz w:val="24"/>
          <w:szCs w:val="24"/>
        </w:rPr>
      </w:pPr>
      <w:r>
        <w:rPr>
          <w:rFonts w:ascii="Arial" w:hAnsi="Arial" w:cs="Arial"/>
          <w:sz w:val="24"/>
          <w:szCs w:val="24"/>
        </w:rPr>
        <w:t>This job description reflects the general nature and level of work performed by 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73C93839" w14:textId="77777777" w:rsidR="00AE5424" w:rsidRDefault="00AE5424" w:rsidP="00AE5424">
      <w:pPr>
        <w:spacing w:after="120" w:line="312" w:lineRule="auto"/>
        <w:rPr>
          <w:rFonts w:ascii="Arial" w:hAnsi="Arial" w:cs="Arial"/>
          <w:b/>
          <w:bCs/>
          <w:sz w:val="24"/>
          <w:szCs w:val="24"/>
        </w:rPr>
      </w:pPr>
      <w:r>
        <w:rPr>
          <w:rFonts w:ascii="Arial" w:hAnsi="Arial" w:cs="Arial"/>
          <w:b/>
          <w:bCs/>
          <w:sz w:val="24"/>
          <w:szCs w:val="24"/>
        </w:rPr>
        <w:t>UIS Benefit Programs</w:t>
      </w:r>
    </w:p>
    <w:p w14:paraId="097EEAEE" w14:textId="77777777" w:rsidR="00AE5424" w:rsidRDefault="00AE5424" w:rsidP="00AE5424">
      <w:pPr>
        <w:spacing w:after="120" w:line="312" w:lineRule="auto"/>
        <w:rPr>
          <w:rFonts w:ascii="Arial" w:hAnsi="Arial" w:cs="Arial"/>
          <w:sz w:val="24"/>
          <w:szCs w:val="24"/>
        </w:rPr>
      </w:pPr>
      <w:r>
        <w:rPr>
          <w:rFonts w:ascii="Arial" w:hAnsi="Arial" w:cs="Arial"/>
          <w:sz w:val="24"/>
          <w:szCs w:val="24"/>
        </w:rPr>
        <w:t>Choice of competitive health insurance plans, a dental plan, flexible spending plans, several types of term life insurance, long-term disability insurance, supplemental investment programs, and additional optional offerings.</w:t>
      </w:r>
    </w:p>
    <w:p w14:paraId="650768A0" w14:textId="77777777" w:rsidR="00AE5424" w:rsidRDefault="00AE5424" w:rsidP="00AE5424">
      <w:pPr>
        <w:pStyle w:val="ListParagraph"/>
        <w:numPr>
          <w:ilvl w:val="0"/>
          <w:numId w:val="5"/>
        </w:numPr>
        <w:spacing w:after="120" w:line="312" w:lineRule="auto"/>
        <w:contextualSpacing w:val="0"/>
        <w:rPr>
          <w:rFonts w:ascii="Arial" w:hAnsi="Arial" w:cs="Arial"/>
          <w:sz w:val="24"/>
          <w:szCs w:val="24"/>
        </w:rPr>
      </w:pPr>
      <w:r>
        <w:rPr>
          <w:rFonts w:ascii="Arial" w:hAnsi="Arial" w:cs="Arial"/>
          <w:sz w:val="24"/>
          <w:szCs w:val="24"/>
        </w:rPr>
        <w:t>Tuition Waivers - Employees and their children may be eligible.</w:t>
      </w:r>
    </w:p>
    <w:p w14:paraId="6845BCDB" w14:textId="77777777" w:rsidR="00AE5424" w:rsidRDefault="00AE5424" w:rsidP="00AE5424">
      <w:pPr>
        <w:pStyle w:val="ListParagraph"/>
        <w:numPr>
          <w:ilvl w:val="0"/>
          <w:numId w:val="5"/>
        </w:numPr>
        <w:spacing w:after="120" w:line="312" w:lineRule="auto"/>
        <w:contextualSpacing w:val="0"/>
        <w:rPr>
          <w:rFonts w:ascii="Arial" w:hAnsi="Arial" w:cs="Arial"/>
          <w:sz w:val="24"/>
          <w:szCs w:val="24"/>
        </w:rPr>
      </w:pPr>
      <w:r>
        <w:rPr>
          <w:rFonts w:ascii="Arial" w:hAnsi="Arial" w:cs="Arial"/>
          <w:sz w:val="24"/>
          <w:szCs w:val="24"/>
        </w:rPr>
        <w:t>Leave - sick time, shared benefits leave, vacation time, floating holidays, several paid holidays, and other opportunities to take time away from work when necessary.</w:t>
      </w:r>
    </w:p>
    <w:p w14:paraId="566B0BA1" w14:textId="77777777" w:rsidR="00AE5424" w:rsidRDefault="00AE5424" w:rsidP="00AE5424">
      <w:pPr>
        <w:pStyle w:val="ListParagraph"/>
        <w:numPr>
          <w:ilvl w:val="0"/>
          <w:numId w:val="5"/>
        </w:numPr>
        <w:spacing w:after="120" w:line="312" w:lineRule="auto"/>
        <w:contextualSpacing w:val="0"/>
        <w:rPr>
          <w:rFonts w:ascii="Arial" w:hAnsi="Arial" w:cs="Arial"/>
          <w:sz w:val="24"/>
          <w:szCs w:val="24"/>
        </w:rPr>
      </w:pPr>
      <w:r>
        <w:rPr>
          <w:rFonts w:ascii="Arial" w:hAnsi="Arial" w:cs="Arial"/>
          <w:sz w:val="24"/>
          <w:szCs w:val="24"/>
        </w:rPr>
        <w:t>Work-life balance programs – Be Well Illinois, Recreation and Wellness Programs, Adoption Benefit, Smoking Cessation Program, Weight-Loss Benefit, State Employee Assistance Programs.</w:t>
      </w:r>
    </w:p>
    <w:p w14:paraId="63A9F2CF" w14:textId="77777777" w:rsidR="00AE5424" w:rsidRDefault="00AE5424" w:rsidP="00AE5424">
      <w:pPr>
        <w:spacing w:after="120" w:line="312" w:lineRule="auto"/>
        <w:rPr>
          <w:rFonts w:ascii="Arial" w:hAnsi="Arial" w:cs="Arial"/>
          <w:sz w:val="24"/>
          <w:szCs w:val="24"/>
        </w:rPr>
      </w:pPr>
      <w:r>
        <w:rPr>
          <w:rFonts w:ascii="Arial" w:hAnsi="Arial" w:cs="Arial"/>
          <w:sz w:val="24"/>
          <w:szCs w:val="24"/>
        </w:rPr>
        <w:lastRenderedPageBreak/>
        <w:t xml:space="preserve">See </w:t>
      </w:r>
      <w:hyperlink r:id="rId6" w:history="1">
        <w:r>
          <w:rPr>
            <w:rStyle w:val="Hyperlink"/>
            <w:rFonts w:ascii="Arial" w:eastAsiaTheme="majorEastAsia" w:hAnsi="Arial" w:cs="Arial"/>
            <w:sz w:val="24"/>
            <w:szCs w:val="24"/>
          </w:rPr>
          <w:t>UIS Employee Benefits &amp; Leave</w:t>
        </w:r>
      </w:hyperlink>
      <w:r>
        <w:rPr>
          <w:rFonts w:ascii="Arial" w:hAnsi="Arial" w:cs="Arial"/>
          <w:sz w:val="24"/>
          <w:szCs w:val="24"/>
        </w:rPr>
        <w:t xml:space="preserve"> for a complete list and explanation of employee benefits and leave.</w:t>
      </w:r>
    </w:p>
    <w:p w14:paraId="09D4C871" w14:textId="77777777" w:rsidR="00AE5424" w:rsidRDefault="00AE5424" w:rsidP="00AE5424">
      <w:pPr>
        <w:spacing w:after="120" w:line="312" w:lineRule="auto"/>
        <w:rPr>
          <w:rFonts w:ascii="Arial" w:hAnsi="Arial" w:cs="Arial"/>
          <w:sz w:val="24"/>
          <w:szCs w:val="24"/>
        </w:rPr>
      </w:pPr>
      <w:r>
        <w:rPr>
          <w:rFonts w:ascii="Arial" w:hAnsi="Arial" w:cs="Arial"/>
          <w:sz w:val="24"/>
          <w:szCs w:val="24"/>
        </w:rPr>
        <w:t>UIS is an affirmative action/equal opportunity employer with a strong institutional commitment to the recruitment and retention of a diverse and inclusive campus community. Persons with disabilities, women, and minorities are encouraged to apply.</w:t>
      </w:r>
    </w:p>
    <w:p w14:paraId="6E8937DC" w14:textId="77777777" w:rsidR="00CB1183" w:rsidRDefault="00CB1183"/>
    <w:sectPr w:rsidR="00CB1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42C"/>
    <w:multiLevelType w:val="hybridMultilevel"/>
    <w:tmpl w:val="D7AEAE70"/>
    <w:lvl w:ilvl="0" w:tplc="E7BA8208">
      <w:start w:val="1"/>
      <w:numFmt w:val="bullet"/>
      <w:lvlText w:val=""/>
      <w:lvlJc w:val="left"/>
      <w:pPr>
        <w:ind w:left="720" w:hanging="360"/>
      </w:pPr>
      <w:rPr>
        <w:rFonts w:ascii="Symbol" w:hAnsi="Symbol" w:hint="default"/>
      </w:rPr>
    </w:lvl>
    <w:lvl w:ilvl="1" w:tplc="EA6A78B0">
      <w:start w:val="1"/>
      <w:numFmt w:val="bullet"/>
      <w:lvlText w:val="o"/>
      <w:lvlJc w:val="left"/>
      <w:pPr>
        <w:ind w:left="1440" w:hanging="360"/>
      </w:pPr>
      <w:rPr>
        <w:rFonts w:ascii="Courier New" w:hAnsi="Courier New" w:cs="Times New Roman" w:hint="default"/>
      </w:rPr>
    </w:lvl>
    <w:lvl w:ilvl="2" w:tplc="5FDA8568">
      <w:start w:val="1"/>
      <w:numFmt w:val="bullet"/>
      <w:lvlText w:val=""/>
      <w:lvlJc w:val="left"/>
      <w:pPr>
        <w:ind w:left="2160" w:hanging="360"/>
      </w:pPr>
      <w:rPr>
        <w:rFonts w:ascii="Wingdings" w:hAnsi="Wingdings" w:hint="default"/>
      </w:rPr>
    </w:lvl>
    <w:lvl w:ilvl="3" w:tplc="89F4000C">
      <w:start w:val="1"/>
      <w:numFmt w:val="bullet"/>
      <w:lvlText w:val=""/>
      <w:lvlJc w:val="left"/>
      <w:pPr>
        <w:ind w:left="2880" w:hanging="360"/>
      </w:pPr>
      <w:rPr>
        <w:rFonts w:ascii="Symbol" w:hAnsi="Symbol" w:hint="default"/>
      </w:rPr>
    </w:lvl>
    <w:lvl w:ilvl="4" w:tplc="327ACFF4">
      <w:start w:val="1"/>
      <w:numFmt w:val="bullet"/>
      <w:lvlText w:val="o"/>
      <w:lvlJc w:val="left"/>
      <w:pPr>
        <w:ind w:left="3600" w:hanging="360"/>
      </w:pPr>
      <w:rPr>
        <w:rFonts w:ascii="Courier New" w:hAnsi="Courier New" w:cs="Times New Roman" w:hint="default"/>
      </w:rPr>
    </w:lvl>
    <w:lvl w:ilvl="5" w:tplc="807A35F6">
      <w:start w:val="1"/>
      <w:numFmt w:val="bullet"/>
      <w:lvlText w:val=""/>
      <w:lvlJc w:val="left"/>
      <w:pPr>
        <w:ind w:left="4320" w:hanging="360"/>
      </w:pPr>
      <w:rPr>
        <w:rFonts w:ascii="Wingdings" w:hAnsi="Wingdings" w:hint="default"/>
      </w:rPr>
    </w:lvl>
    <w:lvl w:ilvl="6" w:tplc="7FF44C3C">
      <w:start w:val="1"/>
      <w:numFmt w:val="bullet"/>
      <w:lvlText w:val=""/>
      <w:lvlJc w:val="left"/>
      <w:pPr>
        <w:ind w:left="5040" w:hanging="360"/>
      </w:pPr>
      <w:rPr>
        <w:rFonts w:ascii="Symbol" w:hAnsi="Symbol" w:hint="default"/>
      </w:rPr>
    </w:lvl>
    <w:lvl w:ilvl="7" w:tplc="13949514">
      <w:start w:val="1"/>
      <w:numFmt w:val="bullet"/>
      <w:lvlText w:val="o"/>
      <w:lvlJc w:val="left"/>
      <w:pPr>
        <w:ind w:left="5760" w:hanging="360"/>
      </w:pPr>
      <w:rPr>
        <w:rFonts w:ascii="Courier New" w:hAnsi="Courier New" w:cs="Times New Roman" w:hint="default"/>
      </w:rPr>
    </w:lvl>
    <w:lvl w:ilvl="8" w:tplc="9182C246">
      <w:start w:val="1"/>
      <w:numFmt w:val="bullet"/>
      <w:lvlText w:val=""/>
      <w:lvlJc w:val="left"/>
      <w:pPr>
        <w:ind w:left="6480" w:hanging="360"/>
      </w:pPr>
      <w:rPr>
        <w:rFonts w:ascii="Wingdings" w:hAnsi="Wingdings" w:hint="default"/>
      </w:rPr>
    </w:lvl>
  </w:abstractNum>
  <w:abstractNum w:abstractNumId="1" w15:restartNumberingAfterBreak="0">
    <w:nsid w:val="16566CB2"/>
    <w:multiLevelType w:val="hybridMultilevel"/>
    <w:tmpl w:val="DAB0448A"/>
    <w:lvl w:ilvl="0" w:tplc="D19E128C">
      <w:start w:val="1"/>
      <w:numFmt w:val="bullet"/>
      <w:lvlText w:val=""/>
      <w:lvlJc w:val="left"/>
      <w:pPr>
        <w:ind w:left="720" w:hanging="360"/>
      </w:pPr>
      <w:rPr>
        <w:rFonts w:ascii="Symbol" w:hAnsi="Symbol" w:hint="default"/>
      </w:rPr>
    </w:lvl>
    <w:lvl w:ilvl="1" w:tplc="C9A65C14">
      <w:start w:val="1"/>
      <w:numFmt w:val="bullet"/>
      <w:lvlText w:val="o"/>
      <w:lvlJc w:val="left"/>
      <w:pPr>
        <w:ind w:left="1440" w:hanging="360"/>
      </w:pPr>
      <w:rPr>
        <w:rFonts w:ascii="Courier New" w:hAnsi="Courier New" w:cs="Times New Roman" w:hint="default"/>
      </w:rPr>
    </w:lvl>
    <w:lvl w:ilvl="2" w:tplc="CA8ACE32">
      <w:start w:val="1"/>
      <w:numFmt w:val="bullet"/>
      <w:lvlText w:val=""/>
      <w:lvlJc w:val="left"/>
      <w:pPr>
        <w:ind w:left="2160" w:hanging="360"/>
      </w:pPr>
      <w:rPr>
        <w:rFonts w:ascii="Wingdings" w:hAnsi="Wingdings" w:hint="default"/>
      </w:rPr>
    </w:lvl>
    <w:lvl w:ilvl="3" w:tplc="01DEDBA6">
      <w:start w:val="1"/>
      <w:numFmt w:val="bullet"/>
      <w:lvlText w:val=""/>
      <w:lvlJc w:val="left"/>
      <w:pPr>
        <w:ind w:left="2880" w:hanging="360"/>
      </w:pPr>
      <w:rPr>
        <w:rFonts w:ascii="Symbol" w:hAnsi="Symbol" w:hint="default"/>
      </w:rPr>
    </w:lvl>
    <w:lvl w:ilvl="4" w:tplc="F31AACD4">
      <w:start w:val="1"/>
      <w:numFmt w:val="bullet"/>
      <w:lvlText w:val="o"/>
      <w:lvlJc w:val="left"/>
      <w:pPr>
        <w:ind w:left="3600" w:hanging="360"/>
      </w:pPr>
      <w:rPr>
        <w:rFonts w:ascii="Courier New" w:hAnsi="Courier New" w:cs="Times New Roman" w:hint="default"/>
      </w:rPr>
    </w:lvl>
    <w:lvl w:ilvl="5" w:tplc="E7680940">
      <w:start w:val="1"/>
      <w:numFmt w:val="bullet"/>
      <w:lvlText w:val=""/>
      <w:lvlJc w:val="left"/>
      <w:pPr>
        <w:ind w:left="4320" w:hanging="360"/>
      </w:pPr>
      <w:rPr>
        <w:rFonts w:ascii="Wingdings" w:hAnsi="Wingdings" w:hint="default"/>
      </w:rPr>
    </w:lvl>
    <w:lvl w:ilvl="6" w:tplc="27C64D44">
      <w:start w:val="1"/>
      <w:numFmt w:val="bullet"/>
      <w:lvlText w:val=""/>
      <w:lvlJc w:val="left"/>
      <w:pPr>
        <w:ind w:left="5040" w:hanging="360"/>
      </w:pPr>
      <w:rPr>
        <w:rFonts w:ascii="Symbol" w:hAnsi="Symbol" w:hint="default"/>
      </w:rPr>
    </w:lvl>
    <w:lvl w:ilvl="7" w:tplc="854AFEB8">
      <w:start w:val="1"/>
      <w:numFmt w:val="bullet"/>
      <w:lvlText w:val="o"/>
      <w:lvlJc w:val="left"/>
      <w:pPr>
        <w:ind w:left="5760" w:hanging="360"/>
      </w:pPr>
      <w:rPr>
        <w:rFonts w:ascii="Courier New" w:hAnsi="Courier New" w:cs="Times New Roman" w:hint="default"/>
      </w:rPr>
    </w:lvl>
    <w:lvl w:ilvl="8" w:tplc="9DB8452C">
      <w:start w:val="1"/>
      <w:numFmt w:val="bullet"/>
      <w:lvlText w:val=""/>
      <w:lvlJc w:val="left"/>
      <w:pPr>
        <w:ind w:left="6480" w:hanging="360"/>
      </w:pPr>
      <w:rPr>
        <w:rFonts w:ascii="Wingdings" w:hAnsi="Wingdings" w:hint="default"/>
      </w:rPr>
    </w:lvl>
  </w:abstractNum>
  <w:abstractNum w:abstractNumId="2" w15:restartNumberingAfterBreak="0">
    <w:nsid w:val="2C5D2016"/>
    <w:multiLevelType w:val="hybridMultilevel"/>
    <w:tmpl w:val="35103550"/>
    <w:lvl w:ilvl="0" w:tplc="A6C6952A">
      <w:start w:val="1"/>
      <w:numFmt w:val="bullet"/>
      <w:lvlText w:val=""/>
      <w:lvlJc w:val="left"/>
      <w:pPr>
        <w:ind w:left="720" w:hanging="360"/>
      </w:pPr>
      <w:rPr>
        <w:rFonts w:ascii="Symbol" w:hAnsi="Symbol" w:hint="default"/>
      </w:rPr>
    </w:lvl>
    <w:lvl w:ilvl="1" w:tplc="E4C284E4">
      <w:start w:val="1"/>
      <w:numFmt w:val="bullet"/>
      <w:lvlText w:val="o"/>
      <w:lvlJc w:val="left"/>
      <w:pPr>
        <w:ind w:left="1440" w:hanging="360"/>
      </w:pPr>
      <w:rPr>
        <w:rFonts w:ascii="Courier New" w:hAnsi="Courier New" w:cs="Times New Roman" w:hint="default"/>
      </w:rPr>
    </w:lvl>
    <w:lvl w:ilvl="2" w:tplc="9A821AE2">
      <w:start w:val="1"/>
      <w:numFmt w:val="bullet"/>
      <w:lvlText w:val=""/>
      <w:lvlJc w:val="left"/>
      <w:pPr>
        <w:ind w:left="2160" w:hanging="360"/>
      </w:pPr>
      <w:rPr>
        <w:rFonts w:ascii="Wingdings" w:hAnsi="Wingdings" w:hint="default"/>
      </w:rPr>
    </w:lvl>
    <w:lvl w:ilvl="3" w:tplc="BC98C4AA">
      <w:start w:val="1"/>
      <w:numFmt w:val="bullet"/>
      <w:lvlText w:val=""/>
      <w:lvlJc w:val="left"/>
      <w:pPr>
        <w:ind w:left="2880" w:hanging="360"/>
      </w:pPr>
      <w:rPr>
        <w:rFonts w:ascii="Symbol" w:hAnsi="Symbol" w:hint="default"/>
      </w:rPr>
    </w:lvl>
    <w:lvl w:ilvl="4" w:tplc="66F2B048">
      <w:start w:val="1"/>
      <w:numFmt w:val="bullet"/>
      <w:lvlText w:val="o"/>
      <w:lvlJc w:val="left"/>
      <w:pPr>
        <w:ind w:left="3600" w:hanging="360"/>
      </w:pPr>
      <w:rPr>
        <w:rFonts w:ascii="Courier New" w:hAnsi="Courier New" w:cs="Times New Roman" w:hint="default"/>
      </w:rPr>
    </w:lvl>
    <w:lvl w:ilvl="5" w:tplc="4EBE1EA2">
      <w:start w:val="1"/>
      <w:numFmt w:val="bullet"/>
      <w:lvlText w:val=""/>
      <w:lvlJc w:val="left"/>
      <w:pPr>
        <w:ind w:left="4320" w:hanging="360"/>
      </w:pPr>
      <w:rPr>
        <w:rFonts w:ascii="Wingdings" w:hAnsi="Wingdings" w:hint="default"/>
      </w:rPr>
    </w:lvl>
    <w:lvl w:ilvl="6" w:tplc="911C415E">
      <w:start w:val="1"/>
      <w:numFmt w:val="bullet"/>
      <w:lvlText w:val=""/>
      <w:lvlJc w:val="left"/>
      <w:pPr>
        <w:ind w:left="5040" w:hanging="360"/>
      </w:pPr>
      <w:rPr>
        <w:rFonts w:ascii="Symbol" w:hAnsi="Symbol" w:hint="default"/>
      </w:rPr>
    </w:lvl>
    <w:lvl w:ilvl="7" w:tplc="3168C6AE">
      <w:start w:val="1"/>
      <w:numFmt w:val="bullet"/>
      <w:lvlText w:val="o"/>
      <w:lvlJc w:val="left"/>
      <w:pPr>
        <w:ind w:left="5760" w:hanging="360"/>
      </w:pPr>
      <w:rPr>
        <w:rFonts w:ascii="Courier New" w:hAnsi="Courier New" w:cs="Times New Roman" w:hint="default"/>
      </w:rPr>
    </w:lvl>
    <w:lvl w:ilvl="8" w:tplc="AD702808">
      <w:start w:val="1"/>
      <w:numFmt w:val="bullet"/>
      <w:lvlText w:val=""/>
      <w:lvlJc w:val="left"/>
      <w:pPr>
        <w:ind w:left="6480" w:hanging="360"/>
      </w:pPr>
      <w:rPr>
        <w:rFonts w:ascii="Wingdings" w:hAnsi="Wingdings" w:hint="default"/>
      </w:rPr>
    </w:lvl>
  </w:abstractNum>
  <w:abstractNum w:abstractNumId="3" w15:restartNumberingAfterBreak="0">
    <w:nsid w:val="2D1247CC"/>
    <w:multiLevelType w:val="hybridMultilevel"/>
    <w:tmpl w:val="291C9240"/>
    <w:lvl w:ilvl="0" w:tplc="82F2F226">
      <w:start w:val="1"/>
      <w:numFmt w:val="bullet"/>
      <w:lvlText w:val=""/>
      <w:lvlJc w:val="left"/>
      <w:pPr>
        <w:ind w:left="720" w:hanging="360"/>
      </w:pPr>
      <w:rPr>
        <w:rFonts w:ascii="Symbol" w:hAnsi="Symbol" w:hint="default"/>
      </w:rPr>
    </w:lvl>
    <w:lvl w:ilvl="1" w:tplc="57AE153E">
      <w:start w:val="1"/>
      <w:numFmt w:val="bullet"/>
      <w:lvlText w:val="o"/>
      <w:lvlJc w:val="left"/>
      <w:pPr>
        <w:ind w:left="1440" w:hanging="360"/>
      </w:pPr>
      <w:rPr>
        <w:rFonts w:ascii="Courier New" w:hAnsi="Courier New" w:cs="Times New Roman" w:hint="default"/>
      </w:rPr>
    </w:lvl>
    <w:lvl w:ilvl="2" w:tplc="383A748A">
      <w:start w:val="1"/>
      <w:numFmt w:val="bullet"/>
      <w:lvlText w:val=""/>
      <w:lvlJc w:val="left"/>
      <w:pPr>
        <w:ind w:left="2160" w:hanging="360"/>
      </w:pPr>
      <w:rPr>
        <w:rFonts w:ascii="Wingdings" w:hAnsi="Wingdings" w:hint="default"/>
      </w:rPr>
    </w:lvl>
    <w:lvl w:ilvl="3" w:tplc="66D0930C">
      <w:start w:val="1"/>
      <w:numFmt w:val="bullet"/>
      <w:lvlText w:val=""/>
      <w:lvlJc w:val="left"/>
      <w:pPr>
        <w:ind w:left="2880" w:hanging="360"/>
      </w:pPr>
      <w:rPr>
        <w:rFonts w:ascii="Symbol" w:hAnsi="Symbol" w:hint="default"/>
      </w:rPr>
    </w:lvl>
    <w:lvl w:ilvl="4" w:tplc="A642C514">
      <w:start w:val="1"/>
      <w:numFmt w:val="bullet"/>
      <w:lvlText w:val="o"/>
      <w:lvlJc w:val="left"/>
      <w:pPr>
        <w:ind w:left="3600" w:hanging="360"/>
      </w:pPr>
      <w:rPr>
        <w:rFonts w:ascii="Courier New" w:hAnsi="Courier New" w:cs="Times New Roman" w:hint="default"/>
      </w:rPr>
    </w:lvl>
    <w:lvl w:ilvl="5" w:tplc="359E5372">
      <w:start w:val="1"/>
      <w:numFmt w:val="bullet"/>
      <w:lvlText w:val=""/>
      <w:lvlJc w:val="left"/>
      <w:pPr>
        <w:ind w:left="4320" w:hanging="360"/>
      </w:pPr>
      <w:rPr>
        <w:rFonts w:ascii="Wingdings" w:hAnsi="Wingdings" w:hint="default"/>
      </w:rPr>
    </w:lvl>
    <w:lvl w:ilvl="6" w:tplc="ACB2C25A">
      <w:start w:val="1"/>
      <w:numFmt w:val="bullet"/>
      <w:lvlText w:val=""/>
      <w:lvlJc w:val="left"/>
      <w:pPr>
        <w:ind w:left="5040" w:hanging="360"/>
      </w:pPr>
      <w:rPr>
        <w:rFonts w:ascii="Symbol" w:hAnsi="Symbol" w:hint="default"/>
      </w:rPr>
    </w:lvl>
    <w:lvl w:ilvl="7" w:tplc="7A50C6E2">
      <w:start w:val="1"/>
      <w:numFmt w:val="bullet"/>
      <w:lvlText w:val="o"/>
      <w:lvlJc w:val="left"/>
      <w:pPr>
        <w:ind w:left="5760" w:hanging="360"/>
      </w:pPr>
      <w:rPr>
        <w:rFonts w:ascii="Courier New" w:hAnsi="Courier New" w:cs="Times New Roman" w:hint="default"/>
      </w:rPr>
    </w:lvl>
    <w:lvl w:ilvl="8" w:tplc="8362AD5C">
      <w:start w:val="1"/>
      <w:numFmt w:val="bullet"/>
      <w:lvlText w:val=""/>
      <w:lvlJc w:val="left"/>
      <w:pPr>
        <w:ind w:left="6480" w:hanging="360"/>
      </w:pPr>
      <w:rPr>
        <w:rFonts w:ascii="Wingdings" w:hAnsi="Wingdings" w:hint="default"/>
      </w:rPr>
    </w:lvl>
  </w:abstractNum>
  <w:abstractNum w:abstractNumId="4" w15:restartNumberingAfterBreak="0">
    <w:nsid w:val="611E798D"/>
    <w:multiLevelType w:val="hybridMultilevel"/>
    <w:tmpl w:val="D3C2685E"/>
    <w:lvl w:ilvl="0" w:tplc="D73CB28A">
      <w:start w:val="1"/>
      <w:numFmt w:val="bullet"/>
      <w:lvlText w:val=""/>
      <w:lvlJc w:val="left"/>
      <w:pPr>
        <w:ind w:left="720" w:hanging="360"/>
      </w:pPr>
      <w:rPr>
        <w:rFonts w:ascii="Symbol" w:hAnsi="Symbol" w:hint="default"/>
      </w:rPr>
    </w:lvl>
    <w:lvl w:ilvl="1" w:tplc="01D6C4EE">
      <w:start w:val="1"/>
      <w:numFmt w:val="bullet"/>
      <w:lvlText w:val="o"/>
      <w:lvlJc w:val="left"/>
      <w:pPr>
        <w:ind w:left="1440" w:hanging="360"/>
      </w:pPr>
      <w:rPr>
        <w:rFonts w:ascii="Courier New" w:hAnsi="Courier New" w:cs="Times New Roman" w:hint="default"/>
      </w:rPr>
    </w:lvl>
    <w:lvl w:ilvl="2" w:tplc="8E68B50C">
      <w:start w:val="1"/>
      <w:numFmt w:val="bullet"/>
      <w:lvlText w:val=""/>
      <w:lvlJc w:val="left"/>
      <w:pPr>
        <w:ind w:left="2160" w:hanging="360"/>
      </w:pPr>
      <w:rPr>
        <w:rFonts w:ascii="Wingdings" w:hAnsi="Wingdings" w:hint="default"/>
      </w:rPr>
    </w:lvl>
    <w:lvl w:ilvl="3" w:tplc="1CBE1EF6">
      <w:start w:val="1"/>
      <w:numFmt w:val="bullet"/>
      <w:lvlText w:val=""/>
      <w:lvlJc w:val="left"/>
      <w:pPr>
        <w:ind w:left="2880" w:hanging="360"/>
      </w:pPr>
      <w:rPr>
        <w:rFonts w:ascii="Symbol" w:hAnsi="Symbol" w:hint="default"/>
      </w:rPr>
    </w:lvl>
    <w:lvl w:ilvl="4" w:tplc="22B045D2">
      <w:start w:val="1"/>
      <w:numFmt w:val="bullet"/>
      <w:lvlText w:val="o"/>
      <w:lvlJc w:val="left"/>
      <w:pPr>
        <w:ind w:left="3600" w:hanging="360"/>
      </w:pPr>
      <w:rPr>
        <w:rFonts w:ascii="Courier New" w:hAnsi="Courier New" w:cs="Times New Roman" w:hint="default"/>
      </w:rPr>
    </w:lvl>
    <w:lvl w:ilvl="5" w:tplc="1BF883B4">
      <w:start w:val="1"/>
      <w:numFmt w:val="bullet"/>
      <w:lvlText w:val=""/>
      <w:lvlJc w:val="left"/>
      <w:pPr>
        <w:ind w:left="4320" w:hanging="360"/>
      </w:pPr>
      <w:rPr>
        <w:rFonts w:ascii="Wingdings" w:hAnsi="Wingdings" w:hint="default"/>
      </w:rPr>
    </w:lvl>
    <w:lvl w:ilvl="6" w:tplc="29A0651E">
      <w:start w:val="1"/>
      <w:numFmt w:val="bullet"/>
      <w:lvlText w:val=""/>
      <w:lvlJc w:val="left"/>
      <w:pPr>
        <w:ind w:left="5040" w:hanging="360"/>
      </w:pPr>
      <w:rPr>
        <w:rFonts w:ascii="Symbol" w:hAnsi="Symbol" w:hint="default"/>
      </w:rPr>
    </w:lvl>
    <w:lvl w:ilvl="7" w:tplc="B57AA2E8">
      <w:start w:val="1"/>
      <w:numFmt w:val="bullet"/>
      <w:lvlText w:val="o"/>
      <w:lvlJc w:val="left"/>
      <w:pPr>
        <w:ind w:left="5760" w:hanging="360"/>
      </w:pPr>
      <w:rPr>
        <w:rFonts w:ascii="Courier New" w:hAnsi="Courier New" w:cs="Times New Roman" w:hint="default"/>
      </w:rPr>
    </w:lvl>
    <w:lvl w:ilvl="8" w:tplc="1D3A8ED8">
      <w:start w:val="1"/>
      <w:numFmt w:val="bullet"/>
      <w:lvlText w:val=""/>
      <w:lvlJc w:val="left"/>
      <w:pPr>
        <w:ind w:left="6480" w:hanging="360"/>
      </w:pPr>
      <w:rPr>
        <w:rFonts w:ascii="Wingdings" w:hAnsi="Wingdings" w:hint="default"/>
      </w:rPr>
    </w:lvl>
  </w:abstractNum>
  <w:num w:numId="1" w16cid:durableId="396249548">
    <w:abstractNumId w:val="1"/>
    <w:lvlOverride w:ilvl="0"/>
    <w:lvlOverride w:ilvl="1"/>
    <w:lvlOverride w:ilvl="2"/>
    <w:lvlOverride w:ilvl="3"/>
    <w:lvlOverride w:ilvl="4"/>
    <w:lvlOverride w:ilvl="5"/>
    <w:lvlOverride w:ilvl="6"/>
    <w:lvlOverride w:ilvl="7"/>
    <w:lvlOverride w:ilvl="8"/>
  </w:num>
  <w:num w:numId="2" w16cid:durableId="844638248">
    <w:abstractNumId w:val="0"/>
    <w:lvlOverride w:ilvl="0"/>
    <w:lvlOverride w:ilvl="1"/>
    <w:lvlOverride w:ilvl="2"/>
    <w:lvlOverride w:ilvl="3"/>
    <w:lvlOverride w:ilvl="4"/>
    <w:lvlOverride w:ilvl="5"/>
    <w:lvlOverride w:ilvl="6"/>
    <w:lvlOverride w:ilvl="7"/>
    <w:lvlOverride w:ilvl="8"/>
  </w:num>
  <w:num w:numId="3" w16cid:durableId="1478298830">
    <w:abstractNumId w:val="2"/>
    <w:lvlOverride w:ilvl="0"/>
    <w:lvlOverride w:ilvl="1"/>
    <w:lvlOverride w:ilvl="2"/>
    <w:lvlOverride w:ilvl="3"/>
    <w:lvlOverride w:ilvl="4"/>
    <w:lvlOverride w:ilvl="5"/>
    <w:lvlOverride w:ilvl="6"/>
    <w:lvlOverride w:ilvl="7"/>
    <w:lvlOverride w:ilvl="8"/>
  </w:num>
  <w:num w:numId="4" w16cid:durableId="618028370">
    <w:abstractNumId w:val="3"/>
    <w:lvlOverride w:ilvl="0"/>
    <w:lvlOverride w:ilvl="1"/>
    <w:lvlOverride w:ilvl="2"/>
    <w:lvlOverride w:ilvl="3"/>
    <w:lvlOverride w:ilvl="4"/>
    <w:lvlOverride w:ilvl="5"/>
    <w:lvlOverride w:ilvl="6"/>
    <w:lvlOverride w:ilvl="7"/>
    <w:lvlOverride w:ilvl="8"/>
  </w:num>
  <w:num w:numId="5" w16cid:durableId="140734284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24"/>
    <w:rsid w:val="0000687A"/>
    <w:rsid w:val="00162DEB"/>
    <w:rsid w:val="00166410"/>
    <w:rsid w:val="005F5CF7"/>
    <w:rsid w:val="00A33FE4"/>
    <w:rsid w:val="00AE5424"/>
    <w:rsid w:val="00CB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9F5E"/>
  <w15:chartTrackingRefBased/>
  <w15:docId w15:val="{8240428C-81B6-4305-86D6-7FEF9941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24"/>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AE54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4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4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4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4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4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4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4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4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24"/>
    <w:rPr>
      <w:rFonts w:eastAsiaTheme="majorEastAsia" w:cstheme="majorBidi"/>
      <w:color w:val="272727" w:themeColor="text1" w:themeTint="D8"/>
    </w:rPr>
  </w:style>
  <w:style w:type="paragraph" w:styleId="Title">
    <w:name w:val="Title"/>
    <w:basedOn w:val="Normal"/>
    <w:next w:val="Normal"/>
    <w:link w:val="TitleChar"/>
    <w:uiPriority w:val="10"/>
    <w:qFormat/>
    <w:rsid w:val="00AE5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24"/>
    <w:pPr>
      <w:spacing w:before="160"/>
      <w:jc w:val="center"/>
    </w:pPr>
    <w:rPr>
      <w:i/>
      <w:iCs/>
      <w:color w:val="404040" w:themeColor="text1" w:themeTint="BF"/>
    </w:rPr>
  </w:style>
  <w:style w:type="character" w:customStyle="1" w:styleId="QuoteChar">
    <w:name w:val="Quote Char"/>
    <w:basedOn w:val="DefaultParagraphFont"/>
    <w:link w:val="Quote"/>
    <w:uiPriority w:val="29"/>
    <w:rsid w:val="00AE5424"/>
    <w:rPr>
      <w:i/>
      <w:iCs/>
      <w:color w:val="404040" w:themeColor="text1" w:themeTint="BF"/>
    </w:rPr>
  </w:style>
  <w:style w:type="paragraph" w:styleId="ListParagraph">
    <w:name w:val="List Paragraph"/>
    <w:basedOn w:val="Normal"/>
    <w:uiPriority w:val="34"/>
    <w:qFormat/>
    <w:rsid w:val="00AE5424"/>
    <w:pPr>
      <w:ind w:left="720"/>
      <w:contextualSpacing/>
    </w:pPr>
  </w:style>
  <w:style w:type="character" w:styleId="IntenseEmphasis">
    <w:name w:val="Intense Emphasis"/>
    <w:basedOn w:val="DefaultParagraphFont"/>
    <w:uiPriority w:val="21"/>
    <w:qFormat/>
    <w:rsid w:val="00AE5424"/>
    <w:rPr>
      <w:i/>
      <w:iCs/>
      <w:color w:val="0F4761" w:themeColor="accent1" w:themeShade="BF"/>
    </w:rPr>
  </w:style>
  <w:style w:type="paragraph" w:styleId="IntenseQuote">
    <w:name w:val="Intense Quote"/>
    <w:basedOn w:val="Normal"/>
    <w:next w:val="Normal"/>
    <w:link w:val="IntenseQuoteChar"/>
    <w:uiPriority w:val="30"/>
    <w:qFormat/>
    <w:rsid w:val="00AE5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424"/>
    <w:rPr>
      <w:i/>
      <w:iCs/>
      <w:color w:val="0F4761" w:themeColor="accent1" w:themeShade="BF"/>
    </w:rPr>
  </w:style>
  <w:style w:type="character" w:styleId="IntenseReference">
    <w:name w:val="Intense Reference"/>
    <w:basedOn w:val="DefaultParagraphFont"/>
    <w:uiPriority w:val="32"/>
    <w:qFormat/>
    <w:rsid w:val="00AE5424"/>
    <w:rPr>
      <w:b/>
      <w:bCs/>
      <w:smallCaps/>
      <w:color w:val="0F4761" w:themeColor="accent1" w:themeShade="BF"/>
      <w:spacing w:val="5"/>
    </w:rPr>
  </w:style>
  <w:style w:type="character" w:styleId="Hyperlink">
    <w:name w:val="Hyperlink"/>
    <w:basedOn w:val="DefaultParagraphFont"/>
    <w:uiPriority w:val="99"/>
    <w:semiHidden/>
    <w:unhideWhenUsed/>
    <w:rsid w:val="00AE54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is.edu/hr/employees/benefits-leave" TargetMode="External"/><Relationship Id="rId5" Type="http://schemas.openxmlformats.org/officeDocument/2006/relationships/hyperlink" Target="https://jobs.u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Piskin, Kurt A</dc:creator>
  <cp:keywords/>
  <dc:description/>
  <cp:lastModifiedBy>Piskin, Kurt A</cp:lastModifiedBy>
  <cp:revision>1</cp:revision>
  <dcterms:created xsi:type="dcterms:W3CDTF">2026-04-06T19:52:00Z</dcterms:created>
  <dcterms:modified xsi:type="dcterms:W3CDTF">2026-04-06T19:52:00Z</dcterms:modified>
</cp:coreProperties>
</file>